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F30D5" w14:textId="44083A38" w:rsidR="001E3384" w:rsidRDefault="00584B38" w:rsidP="00F57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 w:rsidRPr="000E084B">
        <w:rPr>
          <w:b/>
          <w:bCs/>
          <w:sz w:val="36"/>
          <w:szCs w:val="36"/>
        </w:rPr>
        <w:t>Chapitre 3 La biologie systémique</w:t>
      </w:r>
    </w:p>
    <w:p w14:paraId="0AAE3C68" w14:textId="45C0EB6F" w:rsidR="000E084B" w:rsidRPr="000E084B" w:rsidRDefault="0067662F" w:rsidP="00F57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MOOC de l’Inserm</w:t>
      </w:r>
    </w:p>
    <w:p w14:paraId="09E9E30E" w14:textId="77777777" w:rsidR="00584B38" w:rsidRDefault="00584B38"/>
    <w:p w14:paraId="007FBD7D" w14:textId="2A609C10" w:rsidR="001E3384" w:rsidRDefault="00BE5C8F" w:rsidP="00F57166">
      <w:pPr>
        <w:jc w:val="center"/>
      </w:pPr>
      <w:hyperlink r:id="rId6" w:history="1">
        <w:r w:rsidR="00584B38" w:rsidRPr="00F93CDA">
          <w:rPr>
            <w:rStyle w:val="Lienhypertexte"/>
          </w:rPr>
          <w:t>https://www.youtube.com/watch?v=SQw57dPv400</w:t>
        </w:r>
      </w:hyperlink>
    </w:p>
    <w:p w14:paraId="43209712" w14:textId="1EFC66A0" w:rsidR="00584B38" w:rsidRDefault="00584B38"/>
    <w:p w14:paraId="53F9DB38" w14:textId="7A75ADD1" w:rsidR="00F57166" w:rsidRDefault="00F57166">
      <w:r>
        <w:rPr>
          <w:noProof/>
        </w:rPr>
        <w:drawing>
          <wp:inline distT="0" distB="0" distL="0" distR="0" wp14:anchorId="0F9A20A4" wp14:editId="54825442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18A5" w14:textId="77777777" w:rsidR="00F57166" w:rsidRDefault="00F57166"/>
    <w:p w14:paraId="379C3A0D" w14:textId="12DE27B3" w:rsidR="00584B38" w:rsidRPr="000E084B" w:rsidRDefault="00584B38">
      <w:pPr>
        <w:rPr>
          <w:b/>
          <w:bCs/>
        </w:rPr>
      </w:pPr>
      <w:r w:rsidRPr="000E084B">
        <w:rPr>
          <w:b/>
          <w:bCs/>
        </w:rPr>
        <w:t>1</w:t>
      </w:r>
      <w:r w:rsidRPr="000E084B">
        <w:rPr>
          <w:b/>
          <w:bCs/>
        </w:rPr>
        <w:tab/>
      </w:r>
      <w:r w:rsidR="00F57166" w:rsidRPr="000E084B">
        <w:rPr>
          <w:b/>
          <w:bCs/>
        </w:rPr>
        <w:t>Une fonction biologique doit être envisagée de manière dynamique</w:t>
      </w:r>
    </w:p>
    <w:p w14:paraId="6446BA06" w14:textId="0D120CEC" w:rsidR="00584B38" w:rsidRDefault="00F57166">
      <w:r>
        <w:tab/>
        <w:t>Action qui modifie un point</w:t>
      </w:r>
    </w:p>
    <w:p w14:paraId="7E4C1BB7" w14:textId="4367681B" w:rsidR="00F57166" w:rsidRDefault="00F57166">
      <w:r>
        <w:tab/>
        <w:t>Enzyme agit sur le substrat</w:t>
      </w:r>
    </w:p>
    <w:p w14:paraId="7111BEA7" w14:textId="50CC0D9E" w:rsidR="000E084B" w:rsidRDefault="000E084B"/>
    <w:p w14:paraId="3F335777" w14:textId="2FAF4DBE" w:rsidR="000E084B" w:rsidRDefault="000E084B"/>
    <w:p w14:paraId="73463FDF" w14:textId="690D43A6" w:rsidR="000E084B" w:rsidRDefault="000E084B"/>
    <w:p w14:paraId="3CE9180A" w14:textId="77777777" w:rsidR="000E084B" w:rsidRDefault="000E084B"/>
    <w:p w14:paraId="762A68F0" w14:textId="045663AF" w:rsidR="001E3384" w:rsidRPr="000E084B" w:rsidRDefault="00584B38">
      <w:pPr>
        <w:rPr>
          <w:b/>
          <w:bCs/>
        </w:rPr>
      </w:pPr>
      <w:r w:rsidRPr="000E084B">
        <w:rPr>
          <w:b/>
          <w:bCs/>
        </w:rPr>
        <w:t>2</w:t>
      </w:r>
      <w:r w:rsidRPr="000E084B">
        <w:rPr>
          <w:b/>
          <w:bCs/>
        </w:rPr>
        <w:tab/>
      </w:r>
      <w:r w:rsidR="001E3384" w:rsidRPr="000E084B">
        <w:rPr>
          <w:b/>
          <w:bCs/>
        </w:rPr>
        <w:t>Une fonction cellulaire</w:t>
      </w:r>
      <w:r w:rsidR="00F57166" w:rsidRPr="000E084B">
        <w:rPr>
          <w:b/>
          <w:bCs/>
        </w:rPr>
        <w:t xml:space="preserve"> fait intervenir de multiples niveaux dans la cellule.</w:t>
      </w:r>
    </w:p>
    <w:p w14:paraId="714D18D0" w14:textId="3ADEC9A9" w:rsidR="001E3384" w:rsidRDefault="001E3384" w:rsidP="001E3384">
      <w:pPr>
        <w:ind w:firstLine="708"/>
      </w:pPr>
      <w:r>
        <w:t>Gène de l’insuline</w:t>
      </w:r>
    </w:p>
    <w:p w14:paraId="255D2020" w14:textId="7B389947" w:rsidR="001E3384" w:rsidRDefault="00F25651" w:rsidP="001E3384">
      <w:pPr>
        <w:ind w:firstLine="708"/>
      </w:pPr>
      <w:r>
        <w:t>Pré proinsuline</w:t>
      </w:r>
      <w:r w:rsidR="001E3384">
        <w:t>, Proinsuline, Insuline</w:t>
      </w:r>
    </w:p>
    <w:p w14:paraId="42A6A67A" w14:textId="554BFE37" w:rsidR="001E3384" w:rsidRDefault="001E3384">
      <w:r>
        <w:t>Contexte cellulaire</w:t>
      </w:r>
    </w:p>
    <w:p w14:paraId="5F6461DD" w14:textId="290B4BFB" w:rsidR="000E084B" w:rsidRDefault="000E084B"/>
    <w:p w14:paraId="316E96DB" w14:textId="44CA0CA3" w:rsidR="000E084B" w:rsidRDefault="000E084B">
      <w:r>
        <w:rPr>
          <w:noProof/>
        </w:rPr>
        <w:lastRenderedPageBreak/>
        <w:drawing>
          <wp:inline distT="0" distB="0" distL="0" distR="0" wp14:anchorId="1653A95A" wp14:editId="66BDBA1F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D312" w14:textId="77777777" w:rsidR="000E084B" w:rsidRDefault="000E084B"/>
    <w:p w14:paraId="4E080D38" w14:textId="63944D20" w:rsidR="001E3384" w:rsidRPr="000E084B" w:rsidRDefault="001E3384">
      <w:pPr>
        <w:rPr>
          <w:b/>
          <w:bCs/>
        </w:rPr>
      </w:pPr>
      <w:r w:rsidRPr="000E084B">
        <w:rPr>
          <w:b/>
          <w:bCs/>
        </w:rPr>
        <w:t>3</w:t>
      </w:r>
      <w:r w:rsidRPr="000E084B">
        <w:rPr>
          <w:b/>
          <w:bCs/>
        </w:rPr>
        <w:tab/>
        <w:t>Causes et conséquences sont multiples</w:t>
      </w:r>
    </w:p>
    <w:p w14:paraId="7280BF21" w14:textId="533241D6" w:rsidR="001E3384" w:rsidRDefault="001E3384">
      <w:r>
        <w:tab/>
      </w:r>
      <w:r>
        <w:tab/>
        <w:t xml:space="preserve">Protéine p53 </w:t>
      </w:r>
      <w:r w:rsidR="000E084B">
        <w:t>fonctionne différemment en fonction du stress.</w:t>
      </w:r>
    </w:p>
    <w:p w14:paraId="0F8E6197" w14:textId="2F550771" w:rsidR="000E084B" w:rsidRDefault="000E084B">
      <w:r>
        <w:rPr>
          <w:noProof/>
        </w:rPr>
        <w:drawing>
          <wp:inline distT="0" distB="0" distL="0" distR="0" wp14:anchorId="6C0B4820" wp14:editId="1076DCCD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873F" w14:textId="6BFE5A72" w:rsidR="000E084B" w:rsidRDefault="000E084B"/>
    <w:p w14:paraId="155839F8" w14:textId="3B0156FA" w:rsidR="000E084B" w:rsidRDefault="000E084B"/>
    <w:p w14:paraId="3D7278A2" w14:textId="77777777" w:rsidR="000E084B" w:rsidRDefault="000E084B"/>
    <w:p w14:paraId="4E39BEC8" w14:textId="1858CD69" w:rsidR="000E084B" w:rsidRDefault="000E084B"/>
    <w:p w14:paraId="21CCE4F3" w14:textId="77777777" w:rsidR="000E084B" w:rsidRDefault="000E084B"/>
    <w:p w14:paraId="549C0FDD" w14:textId="2DB5DB13" w:rsidR="001E3384" w:rsidRPr="000E084B" w:rsidRDefault="001E3384">
      <w:pPr>
        <w:rPr>
          <w:b/>
          <w:bCs/>
        </w:rPr>
      </w:pPr>
      <w:r w:rsidRPr="000E084B">
        <w:rPr>
          <w:b/>
          <w:bCs/>
        </w:rPr>
        <w:t>4</w:t>
      </w:r>
      <w:r w:rsidRPr="000E084B">
        <w:rPr>
          <w:b/>
          <w:bCs/>
        </w:rPr>
        <w:tab/>
        <w:t xml:space="preserve">Information circule de </w:t>
      </w:r>
      <w:r w:rsidR="00584B38" w:rsidRPr="000E084B">
        <w:rPr>
          <w:b/>
          <w:bCs/>
        </w:rPr>
        <w:t>manière multidirectionnelle</w:t>
      </w:r>
    </w:p>
    <w:p w14:paraId="34A22D5D" w14:textId="3B9F5CD3" w:rsidR="00584B38" w:rsidRDefault="00584B38">
      <w:r>
        <w:tab/>
        <w:t>Dogme :</w:t>
      </w:r>
      <w:r>
        <w:tab/>
        <w:t>ADN-</w:t>
      </w:r>
      <w:r>
        <w:tab/>
        <w:t>ARN -</w:t>
      </w:r>
      <w:r>
        <w:tab/>
      </w:r>
      <w:r w:rsidR="000E084B">
        <w:t>Protéine</w:t>
      </w:r>
    </w:p>
    <w:p w14:paraId="3D1A9873" w14:textId="5671F7E8" w:rsidR="00584B38" w:rsidRDefault="00584B38">
      <w:r>
        <w:tab/>
        <w:t>Mais :</w:t>
      </w:r>
      <w:r>
        <w:tab/>
      </w:r>
      <w:r>
        <w:tab/>
        <w:t xml:space="preserve">Il existe </w:t>
      </w:r>
      <w:r w:rsidR="000E084B">
        <w:t>des systèmes</w:t>
      </w:r>
      <w:r>
        <w:t xml:space="preserve"> d’</w:t>
      </w:r>
      <w:r w:rsidR="000E084B">
        <w:t>autocontrôle</w:t>
      </w:r>
    </w:p>
    <w:p w14:paraId="7E6E487B" w14:textId="3FCFF18E" w:rsidR="000E084B" w:rsidRDefault="00F25651">
      <w:r>
        <w:rPr>
          <w:noProof/>
        </w:rPr>
        <w:drawing>
          <wp:inline distT="0" distB="0" distL="0" distR="0" wp14:anchorId="2772B16D" wp14:editId="3E671764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0FD6" w14:textId="38944123" w:rsidR="000E084B" w:rsidRDefault="000E084B"/>
    <w:p w14:paraId="2A939EA1" w14:textId="77777777" w:rsidR="000E084B" w:rsidRDefault="000E084B"/>
    <w:p w14:paraId="6EBFA9C9" w14:textId="405F6E0C" w:rsidR="00584B38" w:rsidRDefault="00584B38">
      <w:r>
        <w:t>5</w:t>
      </w:r>
      <w:r>
        <w:tab/>
        <w:t xml:space="preserve">Les acteurs cellulaires n’existent qu’en </w:t>
      </w:r>
      <w:r w:rsidR="000E084B">
        <w:t>interaction</w:t>
      </w:r>
    </w:p>
    <w:p w14:paraId="1303FE29" w14:textId="2F952663" w:rsidR="00584B38" w:rsidRDefault="00584B38">
      <w:r>
        <w:tab/>
        <w:t>Protéine G et transduction du signal</w:t>
      </w:r>
    </w:p>
    <w:p w14:paraId="1F5B77CF" w14:textId="130FF387" w:rsidR="00584B38" w:rsidRDefault="00584B38"/>
    <w:p w14:paraId="65FE45C7" w14:textId="77777777" w:rsidR="00584B38" w:rsidRDefault="00584B38"/>
    <w:sectPr w:rsidR="00584B3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69226" w14:textId="77777777" w:rsidR="00BE5C8F" w:rsidRDefault="00BE5C8F" w:rsidP="00810BDE">
      <w:pPr>
        <w:spacing w:after="0" w:line="240" w:lineRule="auto"/>
      </w:pPr>
      <w:r>
        <w:separator/>
      </w:r>
    </w:p>
  </w:endnote>
  <w:endnote w:type="continuationSeparator" w:id="0">
    <w:p w14:paraId="478CFF70" w14:textId="77777777" w:rsidR="00BE5C8F" w:rsidRDefault="00BE5C8F" w:rsidP="0081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5376E" w14:textId="74B4F933" w:rsidR="00810BDE" w:rsidRPr="00810BDE" w:rsidRDefault="00810BDE">
    <w:pPr>
      <w:pStyle w:val="Pieddepage"/>
      <w:rPr>
        <w:sz w:val="16"/>
        <w:szCs w:val="16"/>
      </w:rPr>
    </w:pPr>
    <w:proofErr w:type="spellStart"/>
    <w:proofErr w:type="gramStart"/>
    <w:r w:rsidRPr="00810BDE">
      <w:rPr>
        <w:sz w:val="16"/>
        <w:szCs w:val="16"/>
      </w:rPr>
      <w:t>Ph.A</w:t>
    </w:r>
    <w:proofErr w:type="spellEnd"/>
    <w:proofErr w:type="gramEnd"/>
    <w:r w:rsidRPr="00810BDE">
      <w:rPr>
        <w:sz w:val="16"/>
        <w:szCs w:val="16"/>
      </w:rPr>
      <w:t xml:space="preserve"> </w:t>
    </w:r>
    <w:r w:rsidRPr="00810BDE">
      <w:rPr>
        <w:sz w:val="16"/>
        <w:szCs w:val="16"/>
      </w:rPr>
      <w:tab/>
    </w:r>
    <w:hyperlink r:id="rId1" w:history="1">
      <w:r w:rsidRPr="00810BDE">
        <w:rPr>
          <w:rStyle w:val="Lienhypertexte"/>
          <w:sz w:val="16"/>
          <w:szCs w:val="16"/>
        </w:rPr>
        <w:t>www.biotechnologies.education</w:t>
      </w:r>
    </w:hyperlink>
    <w:r w:rsidRPr="00810BDE">
      <w:rPr>
        <w:sz w:val="16"/>
        <w:szCs w:val="16"/>
      </w:rPr>
      <w:tab/>
      <w:t xml:space="preserve">page </w:t>
    </w:r>
    <w:r w:rsidRPr="00810BDE">
      <w:rPr>
        <w:sz w:val="16"/>
        <w:szCs w:val="16"/>
      </w:rPr>
      <w:fldChar w:fldCharType="begin"/>
    </w:r>
    <w:r w:rsidRPr="00810BDE">
      <w:rPr>
        <w:sz w:val="16"/>
        <w:szCs w:val="16"/>
      </w:rPr>
      <w:instrText>PAGE   \* MERGEFORMAT</w:instrText>
    </w:r>
    <w:r w:rsidRPr="00810BDE">
      <w:rPr>
        <w:sz w:val="16"/>
        <w:szCs w:val="16"/>
      </w:rPr>
      <w:fldChar w:fldCharType="separate"/>
    </w:r>
    <w:r w:rsidRPr="00810BDE">
      <w:rPr>
        <w:sz w:val="16"/>
        <w:szCs w:val="16"/>
      </w:rPr>
      <w:t>1</w:t>
    </w:r>
    <w:r w:rsidRPr="00810BD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F307" w14:textId="77777777" w:rsidR="00BE5C8F" w:rsidRDefault="00BE5C8F" w:rsidP="00810BDE">
      <w:pPr>
        <w:spacing w:after="0" w:line="240" w:lineRule="auto"/>
      </w:pPr>
      <w:r>
        <w:separator/>
      </w:r>
    </w:p>
  </w:footnote>
  <w:footnote w:type="continuationSeparator" w:id="0">
    <w:p w14:paraId="2A8F822A" w14:textId="77777777" w:rsidR="00BE5C8F" w:rsidRDefault="00BE5C8F" w:rsidP="0081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BA6B" w14:textId="419CD09B" w:rsidR="00810BDE" w:rsidRPr="00810BDE" w:rsidRDefault="00810BDE">
    <w:pPr>
      <w:pStyle w:val="En-tte"/>
      <w:rPr>
        <w:sz w:val="16"/>
        <w:szCs w:val="16"/>
      </w:rPr>
    </w:pPr>
    <w:r w:rsidRPr="00810BDE">
      <w:rPr>
        <w:sz w:val="16"/>
        <w:szCs w:val="16"/>
      </w:rPr>
      <w:t>Cours de biologie M55</w:t>
    </w:r>
    <w:r w:rsidRPr="00810BDE">
      <w:rPr>
        <w:sz w:val="16"/>
        <w:szCs w:val="16"/>
      </w:rPr>
      <w:tab/>
      <w:t>Sans les apprentis</w:t>
    </w:r>
    <w:r w:rsidRPr="00810BDE">
      <w:rPr>
        <w:sz w:val="16"/>
        <w:szCs w:val="16"/>
      </w:rPr>
      <w:tab/>
      <w:t>Complément scientifique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384"/>
    <w:rsid w:val="000E084B"/>
    <w:rsid w:val="001C2B66"/>
    <w:rsid w:val="001E3384"/>
    <w:rsid w:val="00584B38"/>
    <w:rsid w:val="0067662F"/>
    <w:rsid w:val="00810BDE"/>
    <w:rsid w:val="00BB6AA5"/>
    <w:rsid w:val="00BE5C8F"/>
    <w:rsid w:val="00F25651"/>
    <w:rsid w:val="00F5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72A4A"/>
  <w15:chartTrackingRefBased/>
  <w15:docId w15:val="{FED1A7D3-FACC-485E-9739-6E28A791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E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84B3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84B3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0BDE"/>
  </w:style>
  <w:style w:type="paragraph" w:styleId="Pieddepage">
    <w:name w:val="footer"/>
    <w:basedOn w:val="Normal"/>
    <w:link w:val="PieddepageCar"/>
    <w:uiPriority w:val="99"/>
    <w:unhideWhenUsed/>
    <w:rsid w:val="008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0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Qw57dPv400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technologies.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ASTIC</dc:creator>
  <cp:keywords/>
  <dc:description/>
  <cp:lastModifiedBy>Philippe ASTIC</cp:lastModifiedBy>
  <cp:revision>4</cp:revision>
  <cp:lastPrinted>2021-11-30T08:59:00Z</cp:lastPrinted>
  <dcterms:created xsi:type="dcterms:W3CDTF">2021-11-29T18:07:00Z</dcterms:created>
  <dcterms:modified xsi:type="dcterms:W3CDTF">2021-11-30T08:59:00Z</dcterms:modified>
</cp:coreProperties>
</file>