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FBB3" w14:textId="4042BD10" w:rsidR="00C7585B" w:rsidRPr="00D471C5" w:rsidRDefault="00D471C5" w:rsidP="009B58EC">
      <w:pPr>
        <w:pBdr>
          <w:top w:val="single" w:sz="4" w:space="1" w:color="auto"/>
          <w:left w:val="single" w:sz="4" w:space="4" w:color="auto"/>
          <w:bottom w:val="single" w:sz="4" w:space="1" w:color="auto"/>
          <w:right w:val="single" w:sz="4" w:space="4" w:color="auto"/>
        </w:pBdr>
        <w:jc w:val="center"/>
        <w:rPr>
          <w:b/>
          <w:bCs/>
          <w:sz w:val="52"/>
          <w:szCs w:val="52"/>
        </w:rPr>
      </w:pPr>
      <w:r>
        <w:rPr>
          <w:b/>
          <w:bCs/>
          <w:sz w:val="52"/>
          <w:szCs w:val="52"/>
        </w:rPr>
        <w:t>Rappel et p</w:t>
      </w:r>
      <w:r w:rsidR="00C7585B" w:rsidRPr="00D471C5">
        <w:rPr>
          <w:b/>
          <w:bCs/>
          <w:sz w:val="52"/>
          <w:szCs w:val="52"/>
        </w:rPr>
        <w:t>rogrammation</w:t>
      </w:r>
    </w:p>
    <w:p w14:paraId="5CBF6672" w14:textId="4CAF84C8" w:rsidR="00C7585B" w:rsidRPr="00D471C5" w:rsidRDefault="00C7585B" w:rsidP="009B58EC">
      <w:pPr>
        <w:pBdr>
          <w:top w:val="single" w:sz="4" w:space="1" w:color="auto"/>
          <w:left w:val="single" w:sz="4" w:space="4" w:color="auto"/>
          <w:bottom w:val="single" w:sz="4" w:space="1" w:color="auto"/>
          <w:right w:val="single" w:sz="4" w:space="4" w:color="auto"/>
        </w:pBdr>
        <w:jc w:val="center"/>
        <w:rPr>
          <w:b/>
          <w:bCs/>
          <w:sz w:val="52"/>
          <w:szCs w:val="52"/>
        </w:rPr>
      </w:pPr>
      <w:r w:rsidRPr="00D471C5">
        <w:rPr>
          <w:b/>
          <w:bCs/>
          <w:sz w:val="52"/>
          <w:szCs w:val="52"/>
        </w:rPr>
        <w:t>Module M57</w:t>
      </w:r>
    </w:p>
    <w:p w14:paraId="7F7E5A5D" w14:textId="2D5DA429" w:rsidR="009B58EC" w:rsidRDefault="009B58EC"/>
    <w:p w14:paraId="49D0F740" w14:textId="0713B5D1" w:rsidR="009B58EC" w:rsidRDefault="009B58EC">
      <w:r>
        <w:t>Ch</w:t>
      </w:r>
      <w:r>
        <w:tab/>
        <w:t>1</w:t>
      </w:r>
      <w:r>
        <w:tab/>
        <w:t>Définition des biotechnologies</w:t>
      </w:r>
    </w:p>
    <w:p w14:paraId="072B5DE5" w14:textId="7A28B77A" w:rsidR="009B58EC" w:rsidRDefault="009B58EC">
      <w:r>
        <w:t xml:space="preserve">Ch </w:t>
      </w:r>
      <w:r>
        <w:tab/>
        <w:t>2</w:t>
      </w:r>
      <w:r>
        <w:tab/>
        <w:t>Applications industrielles</w:t>
      </w:r>
    </w:p>
    <w:p w14:paraId="42EC55F3" w14:textId="63060CDF" w:rsidR="009B58EC" w:rsidRDefault="009B58EC">
      <w:r>
        <w:t>Ch</w:t>
      </w:r>
      <w:r>
        <w:tab/>
        <w:t>3</w:t>
      </w:r>
      <w:r>
        <w:tab/>
        <w:t>Culture in vitro</w:t>
      </w:r>
    </w:p>
    <w:p w14:paraId="71C6865F" w14:textId="42AE1940" w:rsidR="009B58EC" w:rsidRDefault="009B58EC">
      <w:r>
        <w:t>Ch</w:t>
      </w:r>
      <w:r>
        <w:tab/>
        <w:t>4</w:t>
      </w:r>
      <w:r>
        <w:tab/>
        <w:t>Les biotechnologies appliquées à la chimie</w:t>
      </w:r>
    </w:p>
    <w:p w14:paraId="2C0B8B30" w14:textId="17BDC3E8" w:rsidR="00ED6A2A" w:rsidRDefault="00ED6A2A">
      <w:r>
        <w:t>Ch</w:t>
      </w:r>
      <w:r>
        <w:tab/>
        <w:t>5</w:t>
      </w:r>
      <w:r>
        <w:tab/>
        <w:t>Biotechnologies, outil de production au service du développement durable.</w:t>
      </w:r>
    </w:p>
    <w:p w14:paraId="66114A2F" w14:textId="4CCC180A" w:rsidR="00ED6A2A" w:rsidRDefault="00ED6A2A">
      <w:r>
        <w:tab/>
      </w:r>
      <w:r>
        <w:tab/>
      </w:r>
      <w:r>
        <w:tab/>
        <w:t>Pour le mercredi 13 janvier 2021.</w:t>
      </w:r>
    </w:p>
    <w:p w14:paraId="5C105F44" w14:textId="3AE44E6A" w:rsidR="009B58EC" w:rsidRDefault="009B58EC">
      <w:r>
        <w:t>Ch</w:t>
      </w:r>
      <w:r>
        <w:tab/>
      </w:r>
      <w:r w:rsidR="00ED6A2A">
        <w:t>6</w:t>
      </w:r>
      <w:r>
        <w:tab/>
        <w:t xml:space="preserve">Comprendre la notion d’énergie verte </w:t>
      </w:r>
    </w:p>
    <w:p w14:paraId="1EBB2393" w14:textId="01B6B835" w:rsidR="009B58EC" w:rsidRDefault="00D471C5">
      <w:r>
        <w:tab/>
      </w:r>
      <w:r>
        <w:tab/>
        <w:t>Cette vidéo, la face cachée des énergies vertes doit nous permettre de bien comprendre la difficulté de trouver de solutions pour le développement durable. Les biotechnologies vertes seront une autre voie vers un monde plus vert.</w:t>
      </w:r>
    </w:p>
    <w:p w14:paraId="59C569EC" w14:textId="0067F21E" w:rsidR="00D471C5" w:rsidRDefault="00D471C5">
      <w:r>
        <w:tab/>
      </w:r>
      <w:r>
        <w:tab/>
        <w:t>Attention : Avec cette vidéo, je mélange deux univers.</w:t>
      </w:r>
    </w:p>
    <w:p w14:paraId="2EC023F1" w14:textId="0F4CFE20" w:rsidR="00D471C5" w:rsidRDefault="00D471C5">
      <w:r>
        <w:tab/>
      </w:r>
      <w:r>
        <w:tab/>
      </w:r>
      <w:r>
        <w:tab/>
      </w:r>
      <w:r>
        <w:tab/>
        <w:t>La production énergétique et les biotechnologies</w:t>
      </w:r>
      <w:r w:rsidR="00ED6A2A">
        <w:t>…</w:t>
      </w:r>
    </w:p>
    <w:p w14:paraId="1990A54F" w14:textId="6F6FC52A" w:rsidR="009B58EC" w:rsidRDefault="009B58EC" w:rsidP="00D471C5">
      <w:pPr>
        <w:pBdr>
          <w:top w:val="single" w:sz="4" w:space="1" w:color="auto"/>
          <w:left w:val="single" w:sz="4" w:space="4" w:color="auto"/>
          <w:bottom w:val="single" w:sz="4" w:space="1" w:color="auto"/>
          <w:right w:val="single" w:sz="4" w:space="4" w:color="auto"/>
        </w:pBdr>
        <w:jc w:val="center"/>
      </w:pPr>
      <w:r>
        <w:t>Formatif le mercredi 27 janvier 2021. Il faut travailler le fond et avoir des connaissances sur ces thématiques.</w:t>
      </w:r>
    </w:p>
    <w:p w14:paraId="504C0D7D" w14:textId="73ACCBA7" w:rsidR="009B58EC" w:rsidRDefault="009B58EC" w:rsidP="00665DAE">
      <w:pPr>
        <w:pStyle w:val="Paragraphedeliste"/>
        <w:numPr>
          <w:ilvl w:val="0"/>
          <w:numId w:val="1"/>
        </w:numPr>
        <w:pBdr>
          <w:top w:val="single" w:sz="4" w:space="1" w:color="auto"/>
          <w:left w:val="single" w:sz="4" w:space="4" w:color="auto"/>
          <w:bottom w:val="single" w:sz="4" w:space="1" w:color="auto"/>
          <w:right w:val="single" w:sz="4" w:space="4" w:color="auto"/>
        </w:pBdr>
      </w:pPr>
      <w:r>
        <w:t>Faire des résumés sur ces chapitres…</w:t>
      </w:r>
    </w:p>
    <w:p w14:paraId="62F607CC" w14:textId="5C8A6600" w:rsidR="009B58EC" w:rsidRDefault="009B58EC" w:rsidP="009B58EC"/>
    <w:p w14:paraId="4477F327" w14:textId="1A32B505" w:rsidR="009B58EC" w:rsidRDefault="009B58EC" w:rsidP="009B58EC">
      <w:r>
        <w:t xml:space="preserve">A étudier </w:t>
      </w:r>
      <w:r w:rsidR="00D471C5">
        <w:t>dans l’année 2020 2021.</w:t>
      </w:r>
    </w:p>
    <w:p w14:paraId="26574D18" w14:textId="4F472CAE" w:rsidR="00D471C5" w:rsidRDefault="00D471C5" w:rsidP="009B58EC">
      <w:r>
        <w:tab/>
        <w:t>Chapitres à crée</w:t>
      </w:r>
      <w:r w:rsidR="00ED6A2A">
        <w:t>r …</w:t>
      </w:r>
    </w:p>
    <w:p w14:paraId="10ED3E3B" w14:textId="4FE0BC2E" w:rsidR="009B58EC" w:rsidRDefault="009B58EC">
      <w:r>
        <w:tab/>
        <w:t>Notion d’extraction enzymatique et de purification</w:t>
      </w:r>
    </w:p>
    <w:p w14:paraId="5EAA9185" w14:textId="080D58EE" w:rsidR="009B58EC" w:rsidRDefault="009B58EC">
      <w:r>
        <w:tab/>
        <w:t>Production de biomasse et les bioréacteurs</w:t>
      </w:r>
      <w:r w:rsidR="00414BDC">
        <w:t>.</w:t>
      </w:r>
    </w:p>
    <w:p w14:paraId="434E1515" w14:textId="72753536" w:rsidR="009B58EC" w:rsidRDefault="009B58EC" w:rsidP="009B58EC">
      <w:pPr>
        <w:pBdr>
          <w:top w:val="single" w:sz="4" w:space="1" w:color="auto"/>
          <w:left w:val="single" w:sz="4" w:space="4" w:color="auto"/>
          <w:bottom w:val="single" w:sz="4" w:space="1" w:color="auto"/>
          <w:right w:val="single" w:sz="4" w:space="4" w:color="auto"/>
        </w:pBdr>
        <w:jc w:val="center"/>
        <w:rPr>
          <w:b/>
          <w:bCs/>
        </w:rPr>
      </w:pPr>
      <w:r w:rsidRPr="009B58EC">
        <w:rPr>
          <w:b/>
          <w:bCs/>
        </w:rPr>
        <w:t>Epreuve d’examen semaine 29 mars 4 avril.</w:t>
      </w:r>
    </w:p>
    <w:p w14:paraId="15874049" w14:textId="50A58ACB" w:rsidR="00D471C5" w:rsidRDefault="00D471C5" w:rsidP="009B58EC">
      <w:pPr>
        <w:pBdr>
          <w:top w:val="single" w:sz="4" w:space="1" w:color="auto"/>
          <w:left w:val="single" w:sz="4" w:space="4" w:color="auto"/>
          <w:bottom w:val="single" w:sz="4" w:space="1" w:color="auto"/>
          <w:right w:val="single" w:sz="4" w:space="4" w:color="auto"/>
        </w:pBdr>
        <w:jc w:val="center"/>
        <w:rPr>
          <w:b/>
          <w:bCs/>
        </w:rPr>
      </w:pPr>
      <w:r>
        <w:rPr>
          <w:b/>
          <w:bCs/>
        </w:rPr>
        <w:t>2h écrit AP et PL</w:t>
      </w:r>
    </w:p>
    <w:p w14:paraId="79CA6423" w14:textId="042CCA9A" w:rsidR="00D471C5" w:rsidRPr="009B58EC" w:rsidRDefault="00D471C5" w:rsidP="009B58EC">
      <w:pPr>
        <w:pBdr>
          <w:top w:val="single" w:sz="4" w:space="1" w:color="auto"/>
          <w:left w:val="single" w:sz="4" w:space="4" w:color="auto"/>
          <w:bottom w:val="single" w:sz="4" w:space="1" w:color="auto"/>
          <w:right w:val="single" w:sz="4" w:space="4" w:color="auto"/>
        </w:pBdr>
        <w:jc w:val="center"/>
        <w:rPr>
          <w:b/>
          <w:bCs/>
        </w:rPr>
      </w:pPr>
      <w:r>
        <w:rPr>
          <w:b/>
          <w:bCs/>
        </w:rPr>
        <w:t>Bien voir les cours avec M Lacaze sur les cinétiques bactériennes.</w:t>
      </w:r>
    </w:p>
    <w:p w14:paraId="4F9667EE" w14:textId="581DE3D6" w:rsidR="009B58EC" w:rsidRDefault="009B58EC"/>
    <w:p w14:paraId="0DBA626F" w14:textId="0AE60F77" w:rsidR="009B58EC" w:rsidRPr="009B58EC" w:rsidRDefault="00D471C5" w:rsidP="009B58EC">
      <w:pPr>
        <w:pBdr>
          <w:top w:val="single" w:sz="4" w:space="1" w:color="auto"/>
          <w:left w:val="single" w:sz="4" w:space="4" w:color="auto"/>
          <w:bottom w:val="single" w:sz="4" w:space="1" w:color="auto"/>
          <w:right w:val="single" w:sz="4" w:space="4" w:color="auto"/>
        </w:pBdr>
        <w:jc w:val="center"/>
        <w:rPr>
          <w:b/>
          <w:bCs/>
        </w:rPr>
      </w:pPr>
      <w:r>
        <w:rPr>
          <w:b/>
          <w:bCs/>
        </w:rPr>
        <w:t xml:space="preserve">Rappel </w:t>
      </w:r>
      <w:r w:rsidR="009B58EC" w:rsidRPr="009B58EC">
        <w:rPr>
          <w:b/>
          <w:bCs/>
        </w:rPr>
        <w:t>Projet environnement</w:t>
      </w:r>
    </w:p>
    <w:p w14:paraId="1024498E" w14:textId="0F5DE4C1" w:rsidR="009B58EC" w:rsidRPr="009B58EC" w:rsidRDefault="009B58EC" w:rsidP="009B58EC">
      <w:pPr>
        <w:pBdr>
          <w:top w:val="single" w:sz="4" w:space="1" w:color="auto"/>
          <w:left w:val="single" w:sz="4" w:space="4" w:color="auto"/>
          <w:bottom w:val="single" w:sz="4" w:space="1" w:color="auto"/>
          <w:right w:val="single" w:sz="4" w:space="4" w:color="auto"/>
        </w:pBdr>
        <w:jc w:val="center"/>
        <w:rPr>
          <w:b/>
          <w:bCs/>
        </w:rPr>
      </w:pPr>
      <w:r w:rsidRPr="009B58EC">
        <w:rPr>
          <w:b/>
          <w:bCs/>
        </w:rPr>
        <w:t>Rappel</w:t>
      </w:r>
      <w:r w:rsidRPr="009B58EC">
        <w:rPr>
          <w:b/>
          <w:bCs/>
        </w:rPr>
        <w:tab/>
      </w:r>
      <w:r w:rsidRPr="009B58EC">
        <w:rPr>
          <w:b/>
          <w:bCs/>
        </w:rPr>
        <w:tab/>
        <w:t>semaine suivante</w:t>
      </w:r>
      <w:r w:rsidRPr="009B58EC">
        <w:rPr>
          <w:b/>
          <w:bCs/>
        </w:rPr>
        <w:tab/>
        <w:t>6 au 9 avril 2021</w:t>
      </w:r>
    </w:p>
    <w:p w14:paraId="4DD8512D" w14:textId="4BF1723E" w:rsidR="009B58EC" w:rsidRPr="009B58EC" w:rsidRDefault="009B58EC" w:rsidP="009B58EC">
      <w:pPr>
        <w:pBdr>
          <w:top w:val="single" w:sz="4" w:space="1" w:color="auto"/>
          <w:left w:val="single" w:sz="4" w:space="4" w:color="auto"/>
          <w:bottom w:val="single" w:sz="4" w:space="1" w:color="auto"/>
          <w:right w:val="single" w:sz="4" w:space="4" w:color="auto"/>
        </w:pBdr>
        <w:jc w:val="center"/>
        <w:rPr>
          <w:b/>
          <w:bCs/>
        </w:rPr>
      </w:pPr>
      <w:r w:rsidRPr="009B58EC">
        <w:rPr>
          <w:b/>
          <w:bCs/>
        </w:rPr>
        <w:t>Projet Montagne, glace et film.</w:t>
      </w:r>
    </w:p>
    <w:sectPr w:rsidR="009B58EC" w:rsidRPr="009B5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C78CD"/>
    <w:multiLevelType w:val="hybridMultilevel"/>
    <w:tmpl w:val="F91A264A"/>
    <w:lvl w:ilvl="0" w:tplc="73D2BBD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5B"/>
    <w:rsid w:val="00414BDC"/>
    <w:rsid w:val="00665DAE"/>
    <w:rsid w:val="009B58EC"/>
    <w:rsid w:val="00C7585B"/>
    <w:rsid w:val="00D471C5"/>
    <w:rsid w:val="00ED6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F403"/>
  <w15:chartTrackingRefBased/>
  <w15:docId w15:val="{C1BB95FF-5953-4D34-9E08-DBC2A339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5</cp:revision>
  <dcterms:created xsi:type="dcterms:W3CDTF">2020-12-17T06:56:00Z</dcterms:created>
  <dcterms:modified xsi:type="dcterms:W3CDTF">2020-12-17T07:44:00Z</dcterms:modified>
</cp:coreProperties>
</file>