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B4D3" w14:textId="2C9ED2BB" w:rsidR="00E33F10" w:rsidRPr="00E33F10" w:rsidRDefault="00E33F10" w:rsidP="00E3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40"/>
          <w:szCs w:val="40"/>
        </w:rPr>
      </w:pPr>
      <w:r w:rsidRPr="00E33F10">
        <w:rPr>
          <w:rFonts w:asciiTheme="majorHAnsi" w:hAnsiTheme="majorHAnsi" w:cstheme="majorHAnsi"/>
          <w:sz w:val="40"/>
          <w:szCs w:val="40"/>
        </w:rPr>
        <w:t>Chapitre 1</w:t>
      </w:r>
    </w:p>
    <w:p w14:paraId="64071DA2" w14:textId="410F1D9F" w:rsidR="00E33F10" w:rsidRPr="00E33F10" w:rsidRDefault="00E33F10" w:rsidP="00E3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40"/>
          <w:szCs w:val="40"/>
        </w:rPr>
      </w:pPr>
      <w:r w:rsidRPr="00E33F10">
        <w:rPr>
          <w:rFonts w:asciiTheme="majorHAnsi" w:hAnsiTheme="majorHAnsi" w:cstheme="majorHAnsi"/>
          <w:sz w:val="40"/>
          <w:szCs w:val="40"/>
        </w:rPr>
        <w:t>Ecotoxicologie</w:t>
      </w:r>
    </w:p>
    <w:p w14:paraId="327E368D" w14:textId="77777777" w:rsidR="00570D61" w:rsidRPr="007C69A1" w:rsidRDefault="00570D61" w:rsidP="00570D61">
      <w:pPr>
        <w:pStyle w:val="NormalWeb"/>
        <w:keepNext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18"/>
          <w:szCs w:val="18"/>
        </w:rPr>
      </w:pPr>
      <w:bookmarkStart w:id="0" w:name="_Hlk524428497"/>
      <w:bookmarkStart w:id="1" w:name="_Hlk523586701"/>
      <w:r w:rsidRPr="007C69A1">
        <w:rPr>
          <w:rFonts w:ascii="Arial" w:hAnsi="Arial" w:cs="Arial"/>
          <w:b/>
          <w:color w:val="000000"/>
          <w:sz w:val="18"/>
          <w:szCs w:val="18"/>
        </w:rPr>
        <w:t>Les étudiants doivent :</w:t>
      </w:r>
    </w:p>
    <w:p w14:paraId="2FA46E97" w14:textId="1DE60452" w:rsidR="00570D61" w:rsidRPr="00570D61" w:rsidRDefault="00570D61" w:rsidP="00570D61">
      <w:pPr>
        <w:pStyle w:val="Normal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18"/>
          <w:szCs w:val="18"/>
        </w:rPr>
      </w:pPr>
      <w:r w:rsidRPr="007C69A1">
        <w:rPr>
          <w:rFonts w:ascii="Arial" w:hAnsi="Arial" w:cs="Arial"/>
          <w:b/>
          <w:color w:val="000000"/>
          <w:sz w:val="18"/>
          <w:szCs w:val="18"/>
        </w:rPr>
        <w:t>Savoir Définir la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C69A1">
        <w:rPr>
          <w:rFonts w:ascii="Arial" w:hAnsi="Arial" w:cs="Arial"/>
          <w:b/>
          <w:color w:val="000000"/>
          <w:sz w:val="18"/>
          <w:szCs w:val="18"/>
        </w:rPr>
        <w:t>n</w:t>
      </w:r>
      <w:r>
        <w:rPr>
          <w:rFonts w:ascii="Arial" w:hAnsi="Arial" w:cs="Arial"/>
          <w:b/>
          <w:color w:val="000000"/>
          <w:sz w:val="18"/>
          <w:szCs w:val="18"/>
        </w:rPr>
        <w:t>otion d</w:t>
      </w:r>
      <w:r>
        <w:rPr>
          <w:rFonts w:ascii="Arial" w:hAnsi="Arial" w:cs="Arial"/>
          <w:b/>
          <w:color w:val="000000"/>
          <w:sz w:val="18"/>
          <w:szCs w:val="18"/>
        </w:rPr>
        <w:t>’écotoxicologie</w:t>
      </w:r>
      <w:bookmarkEnd w:id="0"/>
      <w:bookmarkEnd w:id="1"/>
    </w:p>
    <w:p w14:paraId="6AE7655C" w14:textId="274B37E4" w:rsidR="004364CD" w:rsidRDefault="00570D61" w:rsidP="00570D61">
      <w:pPr>
        <w:pStyle w:val="NormalWeb"/>
        <w:keepNext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18"/>
          <w:szCs w:val="18"/>
        </w:rPr>
      </w:pPr>
      <w:r w:rsidRPr="007C69A1">
        <w:rPr>
          <w:rFonts w:ascii="Arial" w:hAnsi="Arial" w:cs="Arial"/>
          <w:b/>
          <w:color w:val="000000"/>
          <w:sz w:val="18"/>
          <w:szCs w:val="18"/>
        </w:rPr>
        <w:t xml:space="preserve">Forme : Discussion présentation par </w:t>
      </w:r>
      <w:r>
        <w:rPr>
          <w:rFonts w:ascii="Arial" w:hAnsi="Arial" w:cs="Arial"/>
          <w:b/>
          <w:color w:val="000000"/>
          <w:sz w:val="18"/>
          <w:szCs w:val="18"/>
        </w:rPr>
        <w:t>l’enseignant</w:t>
      </w:r>
    </w:p>
    <w:p w14:paraId="096052A4" w14:textId="77777777" w:rsidR="004364CD" w:rsidRPr="007C69A1" w:rsidRDefault="004364CD" w:rsidP="00570D61">
      <w:pPr>
        <w:pStyle w:val="NormalWeb"/>
        <w:keepNext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18"/>
          <w:szCs w:val="18"/>
        </w:rPr>
      </w:pPr>
    </w:p>
    <w:p w14:paraId="429D632D" w14:textId="3A08385A" w:rsidR="009E56C5" w:rsidRPr="009E56C5" w:rsidRDefault="009E56C5" w:rsidP="009E56C5">
      <w:pPr>
        <w:pBdr>
          <w:left w:val="single" w:sz="36" w:space="15" w:color="BCD631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  <w:t>Ecotoxicologie à INRAE</w:t>
      </w:r>
    </w:p>
    <w:p w14:paraId="13C2C8E3" w14:textId="7213723D" w:rsidR="00E33F10" w:rsidRPr="00E33F10" w:rsidRDefault="00E33F10" w:rsidP="00E33F10">
      <w:pPr>
        <w:jc w:val="both"/>
      </w:pPr>
      <w:r w:rsidRPr="00E33F10">
        <w:t>L’écotoxicologie a une histoire ancienne à l’INRA, puis à INRAE. Depuis, le début des années 1970 et jusqu’en 1997, plusieurs chercheurs ont développé cette thématique au sein du département de Phytopharmacie et d’Ecotoxicologie. En 1998, ce département a évolué vers le département Santé des Plantes et Environnement (SPE). A partir de cette date et jusqu’en 2004, l’INRA, sous l’impulsion de la Direction Scientifique Environnement, Ecosystèmes Naturels et Cultivés (ECONAT) a conduit une action transversale « Ecotoxicologie ». Celle-ci a notamment permis le développement de l’écotoxicologue aquatique au sein du département Ecologie des Forêts, Prairies et Milieux aquatiques (EFPA), en particulier dans ses unités de recherches basées à Rennes et à Thonon les Bains. La thématique écotoxicologie était alors en lien fort avec les structures en charge de l’examen des dossiers d’homologation des pesticides comme la Structure Scientifique Mixte (SSM) à Versailles.</w:t>
      </w:r>
    </w:p>
    <w:p w14:paraId="32A16855" w14:textId="77777777" w:rsidR="00E33F10" w:rsidRPr="00E33F10" w:rsidRDefault="00E33F10" w:rsidP="00E33F10">
      <w:pPr>
        <w:jc w:val="both"/>
      </w:pPr>
      <w:r w:rsidRPr="00E33F10">
        <w:t>En 2003, la direction scientifique ECONAT a confié à Jean-Pierre Cravedi (département Alimentation Humaine - AlimH) la conduite d’une réflexion prospective sur les futurs développements des recherches en Ecotoxicologie à l’INRA. En 2004, les recommandations de son rapport de mission ont conduit à la structuration en plusieurs étapes du dispositif de recherche de l’INRA en écotoxicologie :</w:t>
      </w:r>
    </w:p>
    <w:p w14:paraId="752C63BC" w14:textId="77777777" w:rsidR="00E33F10" w:rsidRPr="00E33F10" w:rsidRDefault="00E33F10" w:rsidP="00E33F10">
      <w:pPr>
        <w:numPr>
          <w:ilvl w:val="0"/>
          <w:numId w:val="1"/>
        </w:numPr>
      </w:pPr>
      <w:r w:rsidRPr="00E33F10">
        <w:t>Maintien de l’écotoxicologie aquatique sur les pôles de Rennes et de Thonon,</w:t>
      </w:r>
    </w:p>
    <w:p w14:paraId="42FB21DA" w14:textId="77777777" w:rsidR="00E33F10" w:rsidRPr="00E33F10" w:rsidRDefault="00E33F10" w:rsidP="00E33F10">
      <w:pPr>
        <w:numPr>
          <w:ilvl w:val="0"/>
          <w:numId w:val="1"/>
        </w:numPr>
      </w:pPr>
      <w:r w:rsidRPr="00E33F10">
        <w:t>Appropriation de l’écotoxicologie terrestre par le département SPE dans son Schéma Stratégique 2004-2007, et développement d’un pôle d’écotoxicologie terrestre à Versailles par les départements Environnement et Agronomie (EA) et SPE, par la création en 2006 de l’UR PESSAC qui a évolué en 2015 vers l’UMR EcoSys,</w:t>
      </w:r>
    </w:p>
    <w:p w14:paraId="374E7A18" w14:textId="77777777" w:rsidR="00E33F10" w:rsidRPr="00E33F10" w:rsidRDefault="00E33F10" w:rsidP="00E33F10">
      <w:pPr>
        <w:numPr>
          <w:ilvl w:val="0"/>
          <w:numId w:val="1"/>
        </w:numPr>
      </w:pPr>
      <w:r w:rsidRPr="00E33F10">
        <w:t>Création en 2009 par le département SPE du Réseau des Ecotoxicologues de l’INRA, et soutien des départements EFPA et EA.</w:t>
      </w:r>
    </w:p>
    <w:p w14:paraId="58AEB2A6" w14:textId="77777777" w:rsidR="00E33F10" w:rsidRPr="00E33F10" w:rsidRDefault="00E33F10" w:rsidP="00E33F10">
      <w:r w:rsidRPr="00E33F10">
        <w:t>En 2011, le réseau des Ecotoxicologues a fusionné avec le Réseau Ecodynamique des Micropolluants de l’INRA.</w:t>
      </w:r>
    </w:p>
    <w:p w14:paraId="18401D3A" w14:textId="289D6A6A" w:rsidR="00E33F10" w:rsidRPr="00E33F10" w:rsidRDefault="00E33F10" w:rsidP="00E33F10">
      <w:r w:rsidRPr="00E33F10">
        <w:t>De nombreux scientifiques de l’INRA, ou d’organismes partenaires, ont rejoint le réseau qui est aujourd’hui une structure qui dépasse largement le cadre de l’institut.</w:t>
      </w:r>
    </w:p>
    <w:p w14:paraId="7C1E9848" w14:textId="77777777" w:rsidR="00E33F10" w:rsidRPr="00E33F10" w:rsidRDefault="00E33F10" w:rsidP="00E33F10">
      <w:pPr>
        <w:jc w:val="center"/>
        <w:rPr>
          <w:b/>
          <w:bCs/>
        </w:rPr>
      </w:pPr>
      <w:r w:rsidRPr="00E33F10">
        <w:rPr>
          <w:b/>
          <w:bCs/>
        </w:rPr>
        <w:t>Le réseau est aujourd'hui porté par l'Institut national de recherche pour l’agriculture, l’alimentation et l’environnement, INRAE.</w:t>
      </w:r>
    </w:p>
    <w:p w14:paraId="57E390A2" w14:textId="4E590720" w:rsidR="00430E12" w:rsidRDefault="00973B9F" w:rsidP="00E33F10">
      <w:pPr>
        <w:jc w:val="center"/>
      </w:pPr>
      <w:hyperlink r:id="rId7" w:history="1">
        <w:r w:rsidR="00430E12" w:rsidRPr="009B28EE">
          <w:rPr>
            <w:rStyle w:val="Lienhypertexte"/>
          </w:rPr>
          <w:t>https://www6.inrae.fr/ecotox/Le-reseau</w:t>
        </w:r>
      </w:hyperlink>
    </w:p>
    <w:p w14:paraId="00682E19" w14:textId="265629BC" w:rsidR="00E176C5" w:rsidRPr="009E56C5" w:rsidRDefault="00E176C5" w:rsidP="009E56C5">
      <w:pPr>
        <w:jc w:val="center"/>
        <w:rPr>
          <w:b/>
          <w:bCs/>
        </w:rPr>
      </w:pPr>
      <w:r w:rsidRPr="009E56C5">
        <w:rPr>
          <w:b/>
          <w:bCs/>
        </w:rPr>
        <w:t>Partenaires du lycée, ces dernières années.</w:t>
      </w:r>
    </w:p>
    <w:p w14:paraId="705F1563" w14:textId="26AAA731" w:rsidR="00E176C5" w:rsidRDefault="00973B9F" w:rsidP="009E56C5">
      <w:pPr>
        <w:jc w:val="center"/>
      </w:pPr>
      <w:hyperlink r:id="rId8" w:history="1">
        <w:r w:rsidR="00E176C5" w:rsidRPr="009B28EE">
          <w:rPr>
            <w:rStyle w:val="Lienhypertexte"/>
          </w:rPr>
          <w:t>https://fcsrovaltain.org/</w:t>
        </w:r>
      </w:hyperlink>
    </w:p>
    <w:p w14:paraId="1A497F91" w14:textId="77777777" w:rsidR="00E176C5" w:rsidRDefault="00E176C5" w:rsidP="009E56C5">
      <w:pPr>
        <w:jc w:val="center"/>
      </w:pPr>
    </w:p>
    <w:p w14:paraId="137FFE5D" w14:textId="3C105284" w:rsidR="00430E12" w:rsidRDefault="00430E12" w:rsidP="00E176C5"/>
    <w:p w14:paraId="35AE1594" w14:textId="77777777" w:rsidR="00E176C5" w:rsidRPr="00E176C5" w:rsidRDefault="00E176C5" w:rsidP="00E176C5">
      <w:pPr>
        <w:pBdr>
          <w:left w:val="single" w:sz="36" w:space="15" w:color="BCD631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</w:pPr>
      <w:bookmarkStart w:id="2" w:name="_Hlk50282229"/>
      <w:r w:rsidRPr="00E176C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  <w:t>Unités et organismes partenaires</w:t>
      </w:r>
    </w:p>
    <w:bookmarkEnd w:id="2"/>
    <w:p w14:paraId="4B07270D" w14:textId="0414741B" w:rsidR="00E176C5" w:rsidRDefault="00E176C5" w:rsidP="00E176C5">
      <w:pPr>
        <w:jc w:val="center"/>
      </w:pPr>
      <w:r>
        <w:fldChar w:fldCharType="begin"/>
      </w:r>
      <w:r>
        <w:instrText xml:space="preserve"> HYPERLINK "</w:instrText>
      </w:r>
      <w:r w:rsidRPr="00E176C5">
        <w:instrText>https://www6.inrae.fr/ecotox/Acteurs/Unites-et-organismes-partenaires</w:instrText>
      </w:r>
      <w:r>
        <w:instrText xml:space="preserve">" </w:instrText>
      </w:r>
      <w:r>
        <w:fldChar w:fldCharType="separate"/>
      </w:r>
      <w:r w:rsidRPr="009B28EE">
        <w:rPr>
          <w:rStyle w:val="Lienhypertexte"/>
        </w:rPr>
        <w:t>https://www6.inrae.fr/ecotox/Acteurs/Unites-et-organismes-partenaires</w:t>
      </w:r>
      <w:r>
        <w:fldChar w:fldCharType="end"/>
      </w:r>
    </w:p>
    <w:p w14:paraId="693C79EC" w14:textId="77777777" w:rsidR="00E176C5" w:rsidRDefault="00E176C5" w:rsidP="00E176C5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76C5" w14:paraId="7D5706B0" w14:textId="77777777" w:rsidTr="00E176C5">
        <w:tc>
          <w:tcPr>
            <w:tcW w:w="4531" w:type="dxa"/>
            <w:shd w:val="clear" w:color="auto" w:fill="FFC000"/>
          </w:tcPr>
          <w:p w14:paraId="0A6A49E1" w14:textId="6F4B5F24" w:rsidR="00E176C5" w:rsidRPr="00E176C5" w:rsidRDefault="00E176C5" w:rsidP="00E176C5">
            <w:pPr>
              <w:jc w:val="center"/>
              <w:rPr>
                <w:b/>
                <w:bCs/>
              </w:rPr>
            </w:pPr>
            <w:r w:rsidRPr="00E176C5">
              <w:rPr>
                <w:b/>
                <w:bCs/>
              </w:rPr>
              <w:t>Unités</w:t>
            </w:r>
          </w:p>
        </w:tc>
        <w:tc>
          <w:tcPr>
            <w:tcW w:w="4531" w:type="dxa"/>
            <w:shd w:val="clear" w:color="auto" w:fill="FFC000"/>
          </w:tcPr>
          <w:p w14:paraId="2AA0FEAD" w14:textId="71F08032" w:rsidR="00E176C5" w:rsidRPr="00E176C5" w:rsidRDefault="00E176C5" w:rsidP="00E176C5">
            <w:pPr>
              <w:jc w:val="center"/>
              <w:rPr>
                <w:b/>
                <w:bCs/>
              </w:rPr>
            </w:pPr>
            <w:r w:rsidRPr="00E176C5">
              <w:rPr>
                <w:b/>
                <w:bCs/>
              </w:rPr>
              <w:t>Etudes</w:t>
            </w:r>
            <w:r w:rsidR="00C33C1E">
              <w:rPr>
                <w:b/>
                <w:bCs/>
              </w:rPr>
              <w:t xml:space="preserve"> / Recherches / …</w:t>
            </w:r>
          </w:p>
        </w:tc>
      </w:tr>
      <w:tr w:rsidR="00E176C5" w14:paraId="7806AA8E" w14:textId="77777777" w:rsidTr="00E176C5">
        <w:tc>
          <w:tcPr>
            <w:tcW w:w="4531" w:type="dxa"/>
          </w:tcPr>
          <w:p w14:paraId="1A5B990F" w14:textId="77777777" w:rsidR="00E176C5" w:rsidRDefault="00E176C5" w:rsidP="00E176C5"/>
          <w:p w14:paraId="24FC4C23" w14:textId="77777777" w:rsidR="00E176C5" w:rsidRDefault="00E176C5" w:rsidP="00E176C5"/>
          <w:p w14:paraId="0EA897F5" w14:textId="470BA66C" w:rsidR="00E176C5" w:rsidRDefault="00E176C5" w:rsidP="00E176C5"/>
        </w:tc>
        <w:tc>
          <w:tcPr>
            <w:tcW w:w="4531" w:type="dxa"/>
          </w:tcPr>
          <w:p w14:paraId="74DA5BF5" w14:textId="77777777" w:rsidR="00E176C5" w:rsidRDefault="00E176C5" w:rsidP="00E176C5"/>
        </w:tc>
      </w:tr>
      <w:tr w:rsidR="00E176C5" w14:paraId="6E679B77" w14:textId="77777777" w:rsidTr="00E176C5">
        <w:tc>
          <w:tcPr>
            <w:tcW w:w="4531" w:type="dxa"/>
          </w:tcPr>
          <w:p w14:paraId="1E428DC2" w14:textId="77777777" w:rsidR="00E176C5" w:rsidRDefault="00E176C5" w:rsidP="00E176C5"/>
          <w:p w14:paraId="45881635" w14:textId="77777777" w:rsidR="00E176C5" w:rsidRDefault="00E176C5" w:rsidP="00E176C5"/>
          <w:p w14:paraId="32CA00CC" w14:textId="7A450970" w:rsidR="00E176C5" w:rsidRDefault="00E176C5" w:rsidP="00E176C5"/>
        </w:tc>
        <w:tc>
          <w:tcPr>
            <w:tcW w:w="4531" w:type="dxa"/>
          </w:tcPr>
          <w:p w14:paraId="0A8D6BA7" w14:textId="77777777" w:rsidR="00E176C5" w:rsidRDefault="00E176C5" w:rsidP="00E176C5"/>
        </w:tc>
      </w:tr>
      <w:tr w:rsidR="00E176C5" w14:paraId="4997B77B" w14:textId="77777777" w:rsidTr="00E176C5">
        <w:tc>
          <w:tcPr>
            <w:tcW w:w="4531" w:type="dxa"/>
          </w:tcPr>
          <w:p w14:paraId="01927280" w14:textId="77777777" w:rsidR="00E176C5" w:rsidRDefault="00E176C5" w:rsidP="00E176C5"/>
          <w:p w14:paraId="16D46435" w14:textId="77777777" w:rsidR="00E176C5" w:rsidRDefault="00E176C5" w:rsidP="00E176C5"/>
          <w:p w14:paraId="17C40E1B" w14:textId="6A3F3B57" w:rsidR="00E176C5" w:rsidRDefault="00E176C5" w:rsidP="00E176C5"/>
        </w:tc>
        <w:tc>
          <w:tcPr>
            <w:tcW w:w="4531" w:type="dxa"/>
          </w:tcPr>
          <w:p w14:paraId="575DEE9C" w14:textId="77777777" w:rsidR="00E176C5" w:rsidRDefault="00E176C5" w:rsidP="00E176C5"/>
        </w:tc>
      </w:tr>
      <w:tr w:rsidR="00E176C5" w14:paraId="1ABC2905" w14:textId="77777777" w:rsidTr="00E176C5">
        <w:tc>
          <w:tcPr>
            <w:tcW w:w="4531" w:type="dxa"/>
          </w:tcPr>
          <w:p w14:paraId="595D46AE" w14:textId="77777777" w:rsidR="00E176C5" w:rsidRDefault="00E176C5" w:rsidP="00E176C5"/>
          <w:p w14:paraId="039DAD1E" w14:textId="77777777" w:rsidR="00E176C5" w:rsidRDefault="00E176C5" w:rsidP="00E176C5"/>
          <w:p w14:paraId="5C66B73C" w14:textId="6A6D713A" w:rsidR="00E176C5" w:rsidRDefault="00E176C5" w:rsidP="00E176C5"/>
        </w:tc>
        <w:tc>
          <w:tcPr>
            <w:tcW w:w="4531" w:type="dxa"/>
          </w:tcPr>
          <w:p w14:paraId="6B90528F" w14:textId="77777777" w:rsidR="00E176C5" w:rsidRDefault="00E176C5" w:rsidP="00E176C5"/>
        </w:tc>
      </w:tr>
      <w:tr w:rsidR="00E176C5" w14:paraId="57ECED4B" w14:textId="77777777" w:rsidTr="00E176C5">
        <w:tc>
          <w:tcPr>
            <w:tcW w:w="4531" w:type="dxa"/>
          </w:tcPr>
          <w:p w14:paraId="5165E6DF" w14:textId="77777777" w:rsidR="00E176C5" w:rsidRDefault="00E176C5" w:rsidP="00E176C5"/>
          <w:p w14:paraId="198A2859" w14:textId="77777777" w:rsidR="00E176C5" w:rsidRDefault="00E176C5" w:rsidP="00E176C5"/>
          <w:p w14:paraId="3F7E5C0A" w14:textId="4D56E489" w:rsidR="00E176C5" w:rsidRDefault="00E176C5" w:rsidP="00E176C5"/>
        </w:tc>
        <w:tc>
          <w:tcPr>
            <w:tcW w:w="4531" w:type="dxa"/>
          </w:tcPr>
          <w:p w14:paraId="6D9DC073" w14:textId="77777777" w:rsidR="00E176C5" w:rsidRDefault="00E176C5" w:rsidP="00E176C5"/>
        </w:tc>
      </w:tr>
      <w:tr w:rsidR="00E176C5" w14:paraId="0E6441A7" w14:textId="77777777" w:rsidTr="00E176C5">
        <w:tc>
          <w:tcPr>
            <w:tcW w:w="4531" w:type="dxa"/>
          </w:tcPr>
          <w:p w14:paraId="39A199B6" w14:textId="77777777" w:rsidR="00E176C5" w:rsidRDefault="00E176C5" w:rsidP="00E176C5"/>
          <w:p w14:paraId="2206EEBF" w14:textId="77777777" w:rsidR="00E176C5" w:rsidRDefault="00E176C5" w:rsidP="00E176C5"/>
          <w:p w14:paraId="37583747" w14:textId="0792B3C3" w:rsidR="00E176C5" w:rsidRDefault="00E176C5" w:rsidP="00E176C5"/>
        </w:tc>
        <w:tc>
          <w:tcPr>
            <w:tcW w:w="4531" w:type="dxa"/>
          </w:tcPr>
          <w:p w14:paraId="4E4D8140" w14:textId="77777777" w:rsidR="00E176C5" w:rsidRDefault="00E176C5" w:rsidP="00E176C5"/>
        </w:tc>
      </w:tr>
      <w:tr w:rsidR="00E176C5" w14:paraId="489DB864" w14:textId="77777777" w:rsidTr="00E176C5">
        <w:tc>
          <w:tcPr>
            <w:tcW w:w="4531" w:type="dxa"/>
          </w:tcPr>
          <w:p w14:paraId="06942925" w14:textId="77777777" w:rsidR="00E176C5" w:rsidRDefault="00E176C5" w:rsidP="00E176C5"/>
          <w:p w14:paraId="4A333951" w14:textId="77777777" w:rsidR="00E176C5" w:rsidRDefault="00E176C5" w:rsidP="00E176C5"/>
          <w:p w14:paraId="37376F7F" w14:textId="7CFB27CF" w:rsidR="00E176C5" w:rsidRDefault="00E176C5" w:rsidP="00E176C5"/>
        </w:tc>
        <w:tc>
          <w:tcPr>
            <w:tcW w:w="4531" w:type="dxa"/>
          </w:tcPr>
          <w:p w14:paraId="64BD2E15" w14:textId="77777777" w:rsidR="00E176C5" w:rsidRDefault="00E176C5" w:rsidP="00E176C5"/>
        </w:tc>
      </w:tr>
    </w:tbl>
    <w:p w14:paraId="6AF9A392" w14:textId="2A2AC1DA" w:rsidR="00E176C5" w:rsidRDefault="00E176C5" w:rsidP="00E176C5"/>
    <w:p w14:paraId="455B917A" w14:textId="64E8C185" w:rsidR="00E176C5" w:rsidRDefault="00E176C5" w:rsidP="00E176C5"/>
    <w:p w14:paraId="5055011A" w14:textId="7F553628" w:rsidR="00E176C5" w:rsidRDefault="00E176C5" w:rsidP="00E176C5">
      <w:pPr>
        <w:jc w:val="center"/>
      </w:pPr>
      <w:r>
        <w:t>Objectif : Connaitre les centres recherches et les thématiques scientifiques</w:t>
      </w:r>
    </w:p>
    <w:p w14:paraId="3442DA54" w14:textId="03BE9206" w:rsidR="009E56C5" w:rsidRDefault="009E56C5" w:rsidP="009E56C5"/>
    <w:p w14:paraId="40F4AAEC" w14:textId="054E092A" w:rsidR="009E56C5" w:rsidRDefault="009E56C5" w:rsidP="009E56C5"/>
    <w:p w14:paraId="7331BF62" w14:textId="3A2FBE13" w:rsidR="009E56C5" w:rsidRDefault="009E56C5" w:rsidP="009E56C5"/>
    <w:sectPr w:rsidR="009E56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87F35" w14:textId="77777777" w:rsidR="00973B9F" w:rsidRDefault="00973B9F" w:rsidP="00D86732">
      <w:pPr>
        <w:spacing w:after="0" w:line="240" w:lineRule="auto"/>
      </w:pPr>
      <w:r>
        <w:separator/>
      </w:r>
    </w:p>
  </w:endnote>
  <w:endnote w:type="continuationSeparator" w:id="0">
    <w:p w14:paraId="741709C6" w14:textId="77777777" w:rsidR="00973B9F" w:rsidRDefault="00973B9F" w:rsidP="00D8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B089A" w14:textId="744887BE" w:rsidR="009E56C5" w:rsidRPr="00D36C1A" w:rsidRDefault="009E56C5" w:rsidP="00D36C1A">
    <w:pPr>
      <w:pStyle w:val="Pieddepage"/>
      <w:jc w:val="center"/>
      <w:rPr>
        <w:rFonts w:ascii="Arial Black" w:hAnsi="Arial Black"/>
        <w:sz w:val="16"/>
        <w:szCs w:val="16"/>
      </w:rPr>
    </w:pPr>
    <w:r w:rsidRPr="00D36C1A">
      <w:rPr>
        <w:rFonts w:ascii="Arial Black" w:hAnsi="Arial Black"/>
        <w:sz w:val="16"/>
        <w:szCs w:val="16"/>
      </w:rPr>
      <w:t>Connaître cette thématique l’éco</w:t>
    </w:r>
    <w:r w:rsidR="00D36C1A" w:rsidRPr="00D36C1A">
      <w:rPr>
        <w:rFonts w:ascii="Arial Black" w:hAnsi="Arial Black"/>
        <w:sz w:val="16"/>
        <w:szCs w:val="16"/>
      </w:rPr>
      <w:t>toxicol</w:t>
    </w:r>
    <w:r w:rsidRPr="00D36C1A">
      <w:rPr>
        <w:rFonts w:ascii="Arial Black" w:hAnsi="Arial Black"/>
        <w:sz w:val="16"/>
        <w:szCs w:val="16"/>
      </w:rPr>
      <w:t>ogie</w:t>
    </w:r>
    <w:r w:rsidR="00D36C1A" w:rsidRPr="00D36C1A">
      <w:rPr>
        <w:rFonts w:ascii="Arial Black" w:hAnsi="Arial Black"/>
        <w:sz w:val="16"/>
        <w:szCs w:val="16"/>
      </w:rPr>
      <w:t xml:space="preserve"> et les sciences associées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686F" w14:textId="77777777" w:rsidR="00973B9F" w:rsidRDefault="00973B9F" w:rsidP="00D86732">
      <w:pPr>
        <w:spacing w:after="0" w:line="240" w:lineRule="auto"/>
      </w:pPr>
      <w:r>
        <w:separator/>
      </w:r>
    </w:p>
  </w:footnote>
  <w:footnote w:type="continuationSeparator" w:id="0">
    <w:p w14:paraId="6C5E3A92" w14:textId="77777777" w:rsidR="00973B9F" w:rsidRDefault="00973B9F" w:rsidP="00D8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1C49" w14:textId="0FFCEECE" w:rsidR="00D86732" w:rsidRPr="00430E12" w:rsidRDefault="00D86732">
    <w:pPr>
      <w:pStyle w:val="En-tte"/>
      <w:rPr>
        <w:sz w:val="16"/>
        <w:szCs w:val="16"/>
      </w:rPr>
    </w:pPr>
    <w:r w:rsidRPr="00430E12">
      <w:rPr>
        <w:sz w:val="16"/>
        <w:szCs w:val="16"/>
      </w:rPr>
      <w:t>BTSA 2</w:t>
    </w:r>
    <w:r w:rsidRPr="00430E12">
      <w:rPr>
        <w:sz w:val="16"/>
        <w:szCs w:val="16"/>
      </w:rPr>
      <w:tab/>
    </w:r>
    <w:r w:rsidRPr="00430E12">
      <w:rPr>
        <w:sz w:val="16"/>
        <w:szCs w:val="16"/>
      </w:rPr>
      <w:tab/>
      <w:t>Année 2020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D7982"/>
    <w:multiLevelType w:val="hybridMultilevel"/>
    <w:tmpl w:val="26200886"/>
    <w:lvl w:ilvl="0" w:tplc="DC380D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7B6371E"/>
    <w:multiLevelType w:val="multilevel"/>
    <w:tmpl w:val="5A0E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10"/>
    <w:rsid w:val="00430E12"/>
    <w:rsid w:val="004364CD"/>
    <w:rsid w:val="00570D61"/>
    <w:rsid w:val="00842378"/>
    <w:rsid w:val="009376EF"/>
    <w:rsid w:val="00973B9F"/>
    <w:rsid w:val="009E56C5"/>
    <w:rsid w:val="009F5340"/>
    <w:rsid w:val="00C33C1E"/>
    <w:rsid w:val="00D36C1A"/>
    <w:rsid w:val="00D86732"/>
    <w:rsid w:val="00E176C5"/>
    <w:rsid w:val="00E3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C7D23"/>
  <w15:chartTrackingRefBased/>
  <w15:docId w15:val="{267C33C4-7B37-4D0E-9FEE-D5EA5C00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3F1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8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732"/>
  </w:style>
  <w:style w:type="paragraph" w:styleId="Pieddepage">
    <w:name w:val="footer"/>
    <w:basedOn w:val="Normal"/>
    <w:link w:val="PieddepageCar"/>
    <w:uiPriority w:val="99"/>
    <w:unhideWhenUsed/>
    <w:rsid w:val="00D8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732"/>
  </w:style>
  <w:style w:type="character" w:styleId="Lienhypertextesuivivisit">
    <w:name w:val="FollowedHyperlink"/>
    <w:basedOn w:val="Policepardfaut"/>
    <w:uiPriority w:val="99"/>
    <w:semiHidden/>
    <w:unhideWhenUsed/>
    <w:rsid w:val="00430E1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0E1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1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srovaltai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6.inrae.fr/ecotox/Le-rese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ASTIC</dc:creator>
  <cp:keywords/>
  <dc:description/>
  <cp:lastModifiedBy>Philippe ASTIC</cp:lastModifiedBy>
  <cp:revision>7</cp:revision>
  <dcterms:created xsi:type="dcterms:W3CDTF">2020-08-27T12:16:00Z</dcterms:created>
  <dcterms:modified xsi:type="dcterms:W3CDTF">2020-09-06T09:21:00Z</dcterms:modified>
</cp:coreProperties>
</file>